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43" w:rsidRPr="00F66D43" w:rsidRDefault="00F66D43" w:rsidP="00F66D43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 w:rsidRPr="00F66D43">
        <w:rPr>
          <w:rFonts w:ascii="Arial" w:eastAsia="Times New Roman" w:hAnsi="Arial" w:cs="Arial"/>
          <w:color w:val="333333"/>
        </w:rPr>
        <w:t xml:space="preserve">ANEXA </w:t>
      </w:r>
      <w:proofErr w:type="spellStart"/>
      <w:r w:rsidRPr="00F66D43">
        <w:rPr>
          <w:rFonts w:ascii="Arial" w:eastAsia="Times New Roman" w:hAnsi="Arial" w:cs="Arial"/>
          <w:color w:val="333333"/>
        </w:rPr>
        <w:t>Nr</w:t>
      </w:r>
      <w:proofErr w:type="spellEnd"/>
      <w:r w:rsidRPr="00F66D43">
        <w:rPr>
          <w:rFonts w:ascii="Arial" w:eastAsia="Times New Roman" w:hAnsi="Arial" w:cs="Arial"/>
          <w:color w:val="333333"/>
        </w:rPr>
        <w:t xml:space="preserve">. 13 la </w:t>
      </w:r>
      <w:proofErr w:type="spellStart"/>
      <w:r w:rsidRPr="00F66D43">
        <w:rPr>
          <w:rFonts w:ascii="Arial" w:eastAsia="Times New Roman" w:hAnsi="Arial" w:cs="Arial"/>
          <w:color w:val="333333"/>
        </w:rPr>
        <w:t>Legea</w:t>
      </w:r>
      <w:proofErr w:type="spellEnd"/>
      <w:r w:rsidRPr="00F66D4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F66D43">
        <w:rPr>
          <w:rFonts w:ascii="Arial" w:eastAsia="Times New Roman" w:hAnsi="Arial" w:cs="Arial"/>
          <w:color w:val="333333"/>
        </w:rPr>
        <w:t>nr</w:t>
      </w:r>
      <w:proofErr w:type="spellEnd"/>
      <w:r w:rsidRPr="00F66D43">
        <w:rPr>
          <w:rFonts w:ascii="Arial" w:eastAsia="Times New Roman" w:hAnsi="Arial" w:cs="Arial"/>
          <w:color w:val="333333"/>
        </w:rPr>
        <w:t>. 360/2023</w:t>
      </w:r>
    </w:p>
    <w:p w:rsidR="00F66D43" w:rsidRPr="00F66D43" w:rsidRDefault="00F66D43" w:rsidP="00F66D43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F66D43" w:rsidRPr="00F66D43" w:rsidRDefault="00F66D43" w:rsidP="00F66D43">
      <w:pPr>
        <w:pStyle w:val="al"/>
        <w:spacing w:line="345" w:lineRule="atLeast"/>
        <w:rPr>
          <w:rFonts w:ascii="Arial" w:hAnsi="Arial" w:cs="Arial"/>
          <w:color w:val="333333"/>
        </w:rPr>
      </w:pPr>
      <w:r w:rsidRPr="00F66D43">
        <w:rPr>
          <w:rFonts w:ascii="Arial" w:hAnsi="Arial" w:cs="Arial"/>
          <w:color w:val="333333"/>
        </w:rPr>
        <w:t>CASA NAŢIONALĂ DE PENSII PUBLICE</w:t>
      </w:r>
    </w:p>
    <w:p w:rsidR="00F66D43" w:rsidRPr="00F66D43" w:rsidRDefault="00F66D43" w:rsidP="00F66D43">
      <w:pPr>
        <w:pStyle w:val="al"/>
        <w:spacing w:line="345" w:lineRule="atLeast"/>
        <w:rPr>
          <w:rFonts w:ascii="Arial" w:hAnsi="Arial" w:cs="Arial"/>
          <w:color w:val="333333"/>
        </w:rPr>
      </w:pPr>
      <w:r w:rsidRPr="00F66D43">
        <w:rPr>
          <w:rFonts w:ascii="Arial" w:hAnsi="Arial" w:cs="Arial"/>
          <w:color w:val="333333"/>
        </w:rPr>
        <w:t xml:space="preserve">CASA JUDEȚEANĂ DE PENSII </w:t>
      </w:r>
      <w:r w:rsidR="00692799">
        <w:rPr>
          <w:rFonts w:ascii="Arial" w:hAnsi="Arial" w:cs="Arial"/>
          <w:color w:val="333333"/>
        </w:rPr>
        <w:t>CLUJ</w:t>
      </w:r>
    </w:p>
    <w:p w:rsidR="00F66D43" w:rsidRPr="00F66D43" w:rsidRDefault="00F66D43" w:rsidP="00F66D43">
      <w:pPr>
        <w:spacing w:line="276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F66D43" w:rsidRPr="00F66D43" w:rsidRDefault="00F66D43" w:rsidP="00F66D43">
      <w:pPr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F66D43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  <w:t>ACT ADIŢIONAL</w:t>
      </w:r>
      <w:r w:rsidRPr="00F66D43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  <w:t>Nr. |_|_|_|_|_|_I din ziua |_|_|, luna |_|_|, anul |_|_|_I_I</w:t>
      </w:r>
    </w:p>
    <w:p w:rsidR="00F66D43" w:rsidRPr="00F66D43" w:rsidRDefault="00F66D43" w:rsidP="00F66D43">
      <w:pPr>
        <w:pStyle w:val="al"/>
        <w:spacing w:line="360" w:lineRule="auto"/>
        <w:rPr>
          <w:rFonts w:ascii="Arial" w:hAnsi="Arial" w:cs="Arial"/>
          <w:color w:val="333333"/>
        </w:rPr>
      </w:pPr>
      <w:proofErr w:type="spellStart"/>
      <w:r w:rsidRPr="00F66D43">
        <w:rPr>
          <w:rFonts w:ascii="Arial" w:hAnsi="Arial" w:cs="Arial"/>
          <w:color w:val="333333"/>
        </w:rPr>
        <w:t>Pentru</w:t>
      </w:r>
      <w:proofErr w:type="spellEnd"/>
      <w:r w:rsidRPr="00F66D43">
        <w:rPr>
          <w:rFonts w:ascii="Arial" w:hAnsi="Arial" w:cs="Arial"/>
          <w:color w:val="333333"/>
        </w:rPr>
        <w:t xml:space="preserve"> </w:t>
      </w:r>
      <w:proofErr w:type="spellStart"/>
      <w:r w:rsidRPr="00F66D43">
        <w:rPr>
          <w:rFonts w:ascii="Arial" w:hAnsi="Arial" w:cs="Arial"/>
          <w:color w:val="333333"/>
        </w:rPr>
        <w:t>asiguratul</w:t>
      </w:r>
      <w:proofErr w:type="spellEnd"/>
      <w:r w:rsidRPr="00F66D43">
        <w:rPr>
          <w:rFonts w:ascii="Arial" w:hAnsi="Arial" w:cs="Arial"/>
          <w:color w:val="333333"/>
        </w:rPr>
        <w:t>:</w:t>
      </w:r>
    </w:p>
    <w:p w:rsidR="00F66D43" w:rsidRPr="00F66D43" w:rsidRDefault="00F66D43" w:rsidP="00F66D43">
      <w:pPr>
        <w:pStyle w:val="al"/>
        <w:spacing w:line="360" w:lineRule="auto"/>
        <w:rPr>
          <w:rFonts w:ascii="Arial" w:hAnsi="Arial" w:cs="Arial"/>
          <w:color w:val="333333"/>
        </w:rPr>
      </w:pPr>
      <w:proofErr w:type="spellStart"/>
      <w:r w:rsidRPr="00F66D43">
        <w:rPr>
          <w:rFonts w:ascii="Arial" w:hAnsi="Arial" w:cs="Arial"/>
          <w:color w:val="333333"/>
        </w:rPr>
        <w:t>Numele</w:t>
      </w:r>
      <w:proofErr w:type="spellEnd"/>
      <w:r w:rsidRPr="00F66D43">
        <w:rPr>
          <w:rFonts w:ascii="Arial" w:hAnsi="Arial" w:cs="Arial"/>
          <w:color w:val="333333"/>
        </w:rPr>
        <w:t xml:space="preserve"> </w:t>
      </w:r>
      <w:proofErr w:type="spellStart"/>
      <w:r w:rsidRPr="00F66D43">
        <w:rPr>
          <w:rFonts w:ascii="Arial" w:hAnsi="Arial" w:cs="Arial"/>
          <w:color w:val="333333"/>
        </w:rPr>
        <w:t>şi</w:t>
      </w:r>
      <w:proofErr w:type="spellEnd"/>
      <w:r w:rsidRPr="00F66D43">
        <w:rPr>
          <w:rFonts w:ascii="Arial" w:hAnsi="Arial" w:cs="Arial"/>
          <w:color w:val="333333"/>
        </w:rPr>
        <w:t xml:space="preserve"> </w:t>
      </w:r>
      <w:proofErr w:type="spellStart"/>
      <w:r w:rsidRPr="00F66D43">
        <w:rPr>
          <w:rFonts w:ascii="Arial" w:hAnsi="Arial" w:cs="Arial"/>
          <w:color w:val="333333"/>
        </w:rPr>
        <w:t>prenumele</w:t>
      </w:r>
      <w:proofErr w:type="spellEnd"/>
      <w:r w:rsidRPr="00F66D43">
        <w:rPr>
          <w:rFonts w:ascii="Arial" w:hAnsi="Arial" w:cs="Arial"/>
          <w:color w:val="333333"/>
        </w:rPr>
        <w:t>: |_|_|_I_I|_|_|_I_I|_|_|_I_I|_|_|_I_I|_|_|_I_I|_|_|_I_I|_|_|_I_I</w:t>
      </w:r>
    </w:p>
    <w:p w:rsidR="00F66D43" w:rsidRPr="00F66D43" w:rsidRDefault="00F66D43" w:rsidP="00F66D43">
      <w:pPr>
        <w:pStyle w:val="al"/>
        <w:spacing w:line="360" w:lineRule="auto"/>
        <w:rPr>
          <w:rFonts w:ascii="Arial" w:hAnsi="Arial" w:cs="Arial"/>
          <w:color w:val="333333"/>
        </w:rPr>
      </w:pPr>
      <w:proofErr w:type="spellStart"/>
      <w:r w:rsidRPr="00F66D43">
        <w:rPr>
          <w:rFonts w:ascii="Arial" w:hAnsi="Arial" w:cs="Arial"/>
          <w:color w:val="333333"/>
        </w:rPr>
        <w:t>Codul</w:t>
      </w:r>
      <w:proofErr w:type="spellEnd"/>
      <w:r w:rsidRPr="00F66D43">
        <w:rPr>
          <w:rFonts w:ascii="Arial" w:hAnsi="Arial" w:cs="Arial"/>
          <w:color w:val="333333"/>
        </w:rPr>
        <w:t xml:space="preserve"> numeric personal: |_|_|_I_I|_|_|_I_I|_|_|_I_I|_|_|_I_I</w:t>
      </w:r>
    </w:p>
    <w:p w:rsidR="00F66D43" w:rsidRPr="00F66D43" w:rsidRDefault="00F66D43" w:rsidP="00F66D43">
      <w:pPr>
        <w:pStyle w:val="al"/>
        <w:spacing w:line="360" w:lineRule="auto"/>
        <w:rPr>
          <w:rFonts w:ascii="Arial" w:hAnsi="Arial" w:cs="Arial"/>
          <w:color w:val="333333"/>
        </w:rPr>
      </w:pPr>
      <w:proofErr w:type="spellStart"/>
      <w:r w:rsidRPr="00F66D43">
        <w:rPr>
          <w:rFonts w:ascii="Arial" w:hAnsi="Arial" w:cs="Arial"/>
          <w:color w:val="333333"/>
        </w:rPr>
        <w:t>Începând</w:t>
      </w:r>
      <w:proofErr w:type="spellEnd"/>
      <w:r w:rsidRPr="00F66D43">
        <w:rPr>
          <w:rFonts w:ascii="Arial" w:hAnsi="Arial" w:cs="Arial"/>
          <w:color w:val="333333"/>
        </w:rPr>
        <w:t xml:space="preserve"> cu data de: </w:t>
      </w:r>
      <w:proofErr w:type="spellStart"/>
      <w:r w:rsidRPr="00F66D43">
        <w:rPr>
          <w:rFonts w:ascii="Arial" w:hAnsi="Arial" w:cs="Arial"/>
          <w:color w:val="333333"/>
        </w:rPr>
        <w:t>zi</w:t>
      </w:r>
      <w:proofErr w:type="spellEnd"/>
      <w:r w:rsidRPr="00F66D43">
        <w:rPr>
          <w:rFonts w:ascii="Arial" w:hAnsi="Arial" w:cs="Arial"/>
          <w:color w:val="333333"/>
        </w:rPr>
        <w:t xml:space="preserve"> |_|_|_I_I </w:t>
      </w:r>
      <w:proofErr w:type="spellStart"/>
      <w:r w:rsidRPr="00F66D43">
        <w:rPr>
          <w:rFonts w:ascii="Arial" w:hAnsi="Arial" w:cs="Arial"/>
          <w:color w:val="333333"/>
        </w:rPr>
        <w:t>luna</w:t>
      </w:r>
      <w:proofErr w:type="spellEnd"/>
      <w:r w:rsidRPr="00F66D43">
        <w:rPr>
          <w:rFonts w:ascii="Arial" w:hAnsi="Arial" w:cs="Arial"/>
          <w:color w:val="333333"/>
        </w:rPr>
        <w:t xml:space="preserve"> |_|_|_I_I an |_|_|_I_I</w:t>
      </w:r>
    </w:p>
    <w:p w:rsidR="00F66D43" w:rsidRPr="00F66D43" w:rsidRDefault="00F66D43" w:rsidP="00F66D43">
      <w:pPr>
        <w:pStyle w:val="al"/>
        <w:spacing w:line="360" w:lineRule="auto"/>
        <w:rPr>
          <w:rFonts w:ascii="Arial" w:hAnsi="Arial" w:cs="Arial"/>
          <w:color w:val="333333"/>
        </w:rPr>
      </w:pPr>
      <w:proofErr w:type="spellStart"/>
      <w:r w:rsidRPr="00F66D43">
        <w:rPr>
          <w:rFonts w:ascii="Arial" w:hAnsi="Arial" w:cs="Arial"/>
          <w:color w:val="333333"/>
        </w:rPr>
        <w:t>în</w:t>
      </w:r>
      <w:proofErr w:type="spellEnd"/>
      <w:r w:rsidRPr="00F66D43">
        <w:rPr>
          <w:rFonts w:ascii="Arial" w:hAnsi="Arial" w:cs="Arial"/>
          <w:color w:val="333333"/>
        </w:rPr>
        <w:t xml:space="preserve"> </w:t>
      </w:r>
      <w:proofErr w:type="spellStart"/>
      <w:r w:rsidRPr="00F66D43">
        <w:rPr>
          <w:rFonts w:ascii="Arial" w:hAnsi="Arial" w:cs="Arial"/>
          <w:color w:val="333333"/>
        </w:rPr>
        <w:t>Contractul</w:t>
      </w:r>
      <w:proofErr w:type="spellEnd"/>
      <w:r w:rsidRPr="00F66D43">
        <w:rPr>
          <w:rFonts w:ascii="Arial" w:hAnsi="Arial" w:cs="Arial"/>
          <w:color w:val="333333"/>
        </w:rPr>
        <w:t xml:space="preserve"> de </w:t>
      </w:r>
      <w:proofErr w:type="spellStart"/>
      <w:r w:rsidRPr="00F66D43">
        <w:rPr>
          <w:rFonts w:ascii="Arial" w:hAnsi="Arial" w:cs="Arial"/>
          <w:color w:val="333333"/>
        </w:rPr>
        <w:t>asigurare</w:t>
      </w:r>
      <w:proofErr w:type="spellEnd"/>
      <w:r w:rsidRPr="00F66D43">
        <w:rPr>
          <w:rFonts w:ascii="Arial" w:hAnsi="Arial" w:cs="Arial"/>
          <w:color w:val="333333"/>
        </w:rPr>
        <w:t xml:space="preserve"> </w:t>
      </w:r>
      <w:proofErr w:type="spellStart"/>
      <w:r w:rsidRPr="00F66D43">
        <w:rPr>
          <w:rFonts w:ascii="Arial" w:hAnsi="Arial" w:cs="Arial"/>
          <w:color w:val="333333"/>
        </w:rPr>
        <w:t>socială</w:t>
      </w:r>
      <w:proofErr w:type="spellEnd"/>
      <w:r w:rsidRPr="00F66D43">
        <w:rPr>
          <w:rFonts w:ascii="Arial" w:hAnsi="Arial" w:cs="Arial"/>
          <w:color w:val="333333"/>
        </w:rPr>
        <w:t xml:space="preserve"> </w:t>
      </w:r>
      <w:proofErr w:type="spellStart"/>
      <w:r w:rsidRPr="00F66D43">
        <w:rPr>
          <w:rFonts w:ascii="Arial" w:hAnsi="Arial" w:cs="Arial"/>
          <w:color w:val="333333"/>
        </w:rPr>
        <w:t>nr</w:t>
      </w:r>
      <w:proofErr w:type="spellEnd"/>
      <w:r w:rsidRPr="00F66D43">
        <w:rPr>
          <w:rFonts w:ascii="Arial" w:hAnsi="Arial" w:cs="Arial"/>
          <w:color w:val="333333"/>
        </w:rPr>
        <w:t xml:space="preserve">. |_|_|_I_I din </w:t>
      </w:r>
      <w:proofErr w:type="spellStart"/>
      <w:r w:rsidRPr="00F66D43">
        <w:rPr>
          <w:rFonts w:ascii="Arial" w:hAnsi="Arial" w:cs="Arial"/>
          <w:color w:val="333333"/>
        </w:rPr>
        <w:t>ziua</w:t>
      </w:r>
      <w:proofErr w:type="spellEnd"/>
      <w:r w:rsidRPr="00F66D43">
        <w:rPr>
          <w:rFonts w:ascii="Arial" w:hAnsi="Arial" w:cs="Arial"/>
          <w:color w:val="333333"/>
        </w:rPr>
        <w:t xml:space="preserve"> |_|_|_I_I </w:t>
      </w:r>
      <w:proofErr w:type="spellStart"/>
      <w:proofErr w:type="gramStart"/>
      <w:r w:rsidRPr="00F66D43">
        <w:rPr>
          <w:rFonts w:ascii="Arial" w:hAnsi="Arial" w:cs="Arial"/>
          <w:color w:val="333333"/>
        </w:rPr>
        <w:t>luna</w:t>
      </w:r>
      <w:proofErr w:type="spellEnd"/>
      <w:proofErr w:type="gramEnd"/>
      <w:r w:rsidRPr="00F66D43">
        <w:rPr>
          <w:rFonts w:ascii="Arial" w:hAnsi="Arial" w:cs="Arial"/>
          <w:color w:val="333333"/>
        </w:rPr>
        <w:t xml:space="preserve"> |_|_|_I_I. </w:t>
      </w:r>
      <w:proofErr w:type="spellStart"/>
      <w:r w:rsidRPr="00F66D43">
        <w:rPr>
          <w:rFonts w:ascii="Arial" w:hAnsi="Arial" w:cs="Arial"/>
          <w:color w:val="333333"/>
        </w:rPr>
        <w:t>anul</w:t>
      </w:r>
      <w:proofErr w:type="spellEnd"/>
      <w:r w:rsidRPr="00F66D43">
        <w:rPr>
          <w:rFonts w:ascii="Arial" w:hAnsi="Arial" w:cs="Arial"/>
          <w:color w:val="333333"/>
        </w:rPr>
        <w:t xml:space="preserve"> |_|_|_I_I </w:t>
      </w:r>
      <w:proofErr w:type="spellStart"/>
      <w:r w:rsidRPr="00F66D43">
        <w:rPr>
          <w:rFonts w:ascii="Arial" w:hAnsi="Arial" w:cs="Arial"/>
          <w:color w:val="333333"/>
        </w:rPr>
        <w:t>intervin</w:t>
      </w:r>
      <w:proofErr w:type="spellEnd"/>
      <w:r w:rsidRPr="00F66D43">
        <w:rPr>
          <w:rFonts w:ascii="Arial" w:hAnsi="Arial" w:cs="Arial"/>
          <w:color w:val="333333"/>
        </w:rPr>
        <w:t xml:space="preserve"> </w:t>
      </w:r>
      <w:proofErr w:type="spellStart"/>
      <w:r w:rsidRPr="00F66D43">
        <w:rPr>
          <w:rFonts w:ascii="Arial" w:hAnsi="Arial" w:cs="Arial"/>
          <w:color w:val="333333"/>
        </w:rPr>
        <w:t>următoarele</w:t>
      </w:r>
      <w:proofErr w:type="spellEnd"/>
      <w:r w:rsidRPr="00F66D43">
        <w:rPr>
          <w:rFonts w:ascii="Arial" w:hAnsi="Arial" w:cs="Arial"/>
          <w:color w:val="333333"/>
        </w:rPr>
        <w:t xml:space="preserve"> </w:t>
      </w:r>
      <w:proofErr w:type="spellStart"/>
      <w:r w:rsidRPr="00F66D43">
        <w:rPr>
          <w:rFonts w:ascii="Arial" w:hAnsi="Arial" w:cs="Arial"/>
          <w:color w:val="333333"/>
        </w:rPr>
        <w:t>modificări</w:t>
      </w:r>
      <w:proofErr w:type="spellEnd"/>
      <w:r w:rsidRPr="00F66D43">
        <w:rPr>
          <w:rFonts w:ascii="Arial" w:hAnsi="Arial" w:cs="Arial"/>
          <w:color w:val="333333"/>
        </w:rPr>
        <w:t>: . . . . . . . . . .</w:t>
      </w:r>
    </w:p>
    <w:p w:rsidR="00F66D43" w:rsidRPr="00F66D43" w:rsidRDefault="00F66D43" w:rsidP="00F66D43">
      <w:pPr>
        <w:pStyle w:val="al"/>
        <w:spacing w:line="360" w:lineRule="auto"/>
        <w:rPr>
          <w:rFonts w:ascii="Arial" w:hAnsi="Arial" w:cs="Arial"/>
          <w:color w:val="333333"/>
        </w:rPr>
      </w:pPr>
      <w:proofErr w:type="spellStart"/>
      <w:r w:rsidRPr="00F66D43">
        <w:rPr>
          <w:rFonts w:ascii="Arial" w:hAnsi="Arial" w:cs="Arial"/>
          <w:color w:val="333333"/>
        </w:rPr>
        <w:t>Prezentul</w:t>
      </w:r>
      <w:proofErr w:type="spellEnd"/>
      <w:r w:rsidRPr="00F66D43">
        <w:rPr>
          <w:rFonts w:ascii="Arial" w:hAnsi="Arial" w:cs="Arial"/>
          <w:color w:val="333333"/>
        </w:rPr>
        <w:t xml:space="preserve"> act </w:t>
      </w:r>
      <w:proofErr w:type="spellStart"/>
      <w:r w:rsidRPr="00F66D43">
        <w:rPr>
          <w:rFonts w:ascii="Arial" w:hAnsi="Arial" w:cs="Arial"/>
          <w:color w:val="333333"/>
        </w:rPr>
        <w:t>adiţional</w:t>
      </w:r>
      <w:proofErr w:type="spellEnd"/>
      <w:r w:rsidRPr="00F66D43">
        <w:rPr>
          <w:rFonts w:ascii="Arial" w:hAnsi="Arial" w:cs="Arial"/>
          <w:color w:val="333333"/>
        </w:rPr>
        <w:t xml:space="preserve"> a </w:t>
      </w:r>
      <w:proofErr w:type="spellStart"/>
      <w:r w:rsidRPr="00F66D43">
        <w:rPr>
          <w:rFonts w:ascii="Arial" w:hAnsi="Arial" w:cs="Arial"/>
          <w:color w:val="333333"/>
        </w:rPr>
        <w:t>fost</w:t>
      </w:r>
      <w:proofErr w:type="spellEnd"/>
      <w:r w:rsidRPr="00F66D43">
        <w:rPr>
          <w:rFonts w:ascii="Arial" w:hAnsi="Arial" w:cs="Arial"/>
          <w:color w:val="333333"/>
        </w:rPr>
        <w:t xml:space="preserve"> </w:t>
      </w:r>
      <w:proofErr w:type="spellStart"/>
      <w:r w:rsidRPr="00F66D43">
        <w:rPr>
          <w:rFonts w:ascii="Arial" w:hAnsi="Arial" w:cs="Arial"/>
          <w:color w:val="333333"/>
        </w:rPr>
        <w:t>întocmit</w:t>
      </w:r>
      <w:proofErr w:type="spellEnd"/>
      <w:r w:rsidRPr="00F66D43">
        <w:rPr>
          <w:rFonts w:ascii="Arial" w:hAnsi="Arial" w:cs="Arial"/>
          <w:color w:val="333333"/>
        </w:rPr>
        <w:t xml:space="preserve"> </w:t>
      </w:r>
      <w:proofErr w:type="spellStart"/>
      <w:r w:rsidRPr="00F66D43">
        <w:rPr>
          <w:rFonts w:ascii="Arial" w:hAnsi="Arial" w:cs="Arial"/>
          <w:color w:val="333333"/>
        </w:rPr>
        <w:t>în</w:t>
      </w:r>
      <w:proofErr w:type="spellEnd"/>
      <w:r w:rsidRPr="00F66D43">
        <w:rPr>
          <w:rFonts w:ascii="Arial" w:hAnsi="Arial" w:cs="Arial"/>
          <w:color w:val="333333"/>
        </w:rPr>
        <w:t xml:space="preserve"> </w:t>
      </w:r>
      <w:proofErr w:type="spellStart"/>
      <w:r w:rsidRPr="00F66D43">
        <w:rPr>
          <w:rFonts w:ascii="Arial" w:hAnsi="Arial" w:cs="Arial"/>
          <w:color w:val="333333"/>
        </w:rPr>
        <w:t>două</w:t>
      </w:r>
      <w:proofErr w:type="spellEnd"/>
      <w:r w:rsidRPr="00F66D43">
        <w:rPr>
          <w:rFonts w:ascii="Arial" w:hAnsi="Arial" w:cs="Arial"/>
          <w:color w:val="333333"/>
        </w:rPr>
        <w:t xml:space="preserve"> </w:t>
      </w:r>
      <w:proofErr w:type="spellStart"/>
      <w:r w:rsidRPr="00F66D43">
        <w:rPr>
          <w:rFonts w:ascii="Arial" w:hAnsi="Arial" w:cs="Arial"/>
          <w:color w:val="333333"/>
        </w:rPr>
        <w:t>exemplare</w:t>
      </w:r>
      <w:proofErr w:type="spellEnd"/>
      <w:r w:rsidRPr="00F66D43">
        <w:rPr>
          <w:rFonts w:ascii="Arial" w:hAnsi="Arial" w:cs="Arial"/>
          <w:color w:val="333333"/>
        </w:rPr>
        <w:t xml:space="preserve">, </w:t>
      </w:r>
      <w:proofErr w:type="spellStart"/>
      <w:r w:rsidRPr="00F66D43">
        <w:rPr>
          <w:rFonts w:ascii="Arial" w:hAnsi="Arial" w:cs="Arial"/>
          <w:color w:val="333333"/>
        </w:rPr>
        <w:t>câte</w:t>
      </w:r>
      <w:proofErr w:type="spellEnd"/>
      <w:r w:rsidRPr="00F66D43">
        <w:rPr>
          <w:rFonts w:ascii="Arial" w:hAnsi="Arial" w:cs="Arial"/>
          <w:color w:val="333333"/>
        </w:rPr>
        <w:t xml:space="preserve"> </w:t>
      </w:r>
      <w:proofErr w:type="spellStart"/>
      <w:r w:rsidRPr="00F66D43">
        <w:rPr>
          <w:rFonts w:ascii="Arial" w:hAnsi="Arial" w:cs="Arial"/>
          <w:color w:val="333333"/>
        </w:rPr>
        <w:t>unul</w:t>
      </w:r>
      <w:proofErr w:type="spellEnd"/>
      <w:r w:rsidRPr="00F66D43">
        <w:rPr>
          <w:rFonts w:ascii="Arial" w:hAnsi="Arial" w:cs="Arial"/>
          <w:color w:val="333333"/>
        </w:rPr>
        <w:t xml:space="preserve"> </w:t>
      </w:r>
      <w:proofErr w:type="spellStart"/>
      <w:r w:rsidRPr="00F66D43">
        <w:rPr>
          <w:rFonts w:ascii="Arial" w:hAnsi="Arial" w:cs="Arial"/>
          <w:color w:val="333333"/>
        </w:rPr>
        <w:t>pentru</w:t>
      </w:r>
      <w:proofErr w:type="spellEnd"/>
      <w:r w:rsidRPr="00F66D43">
        <w:rPr>
          <w:rFonts w:ascii="Arial" w:hAnsi="Arial" w:cs="Arial"/>
          <w:color w:val="333333"/>
        </w:rPr>
        <w:t xml:space="preserve"> </w:t>
      </w:r>
      <w:proofErr w:type="spellStart"/>
      <w:r w:rsidRPr="00F66D43">
        <w:rPr>
          <w:rFonts w:ascii="Arial" w:hAnsi="Arial" w:cs="Arial"/>
          <w:color w:val="333333"/>
        </w:rPr>
        <w:t>fiecare</w:t>
      </w:r>
      <w:proofErr w:type="spellEnd"/>
      <w:r w:rsidRPr="00F66D43">
        <w:rPr>
          <w:rFonts w:ascii="Arial" w:hAnsi="Arial" w:cs="Arial"/>
          <w:color w:val="333333"/>
        </w:rPr>
        <w:t xml:space="preserve"> parte.</w:t>
      </w:r>
    </w:p>
    <w:p w:rsidR="00F66D43" w:rsidRPr="00F66D43" w:rsidRDefault="00F66D43" w:rsidP="00F66D43">
      <w:pPr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bookmarkEnd w:id="0"/>
    </w:p>
    <w:p w:rsidR="00F66D43" w:rsidRPr="00F66D43" w:rsidRDefault="00F66D43" w:rsidP="00F66D43">
      <w:pPr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tbl>
      <w:tblPr>
        <w:tblW w:w="6060" w:type="dxa"/>
        <w:jc w:val="center"/>
        <w:tblLook w:val="04A0" w:firstRow="1" w:lastRow="0" w:firstColumn="1" w:lastColumn="0" w:noHBand="0" w:noVBand="1"/>
      </w:tblPr>
      <w:tblGrid>
        <w:gridCol w:w="7"/>
        <w:gridCol w:w="2905"/>
        <w:gridCol w:w="3148"/>
      </w:tblGrid>
      <w:tr w:rsidR="00F66D43" w:rsidRPr="00F66D43" w:rsidTr="00F66D43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D43" w:rsidRPr="00F66D43" w:rsidRDefault="00F66D43">
            <w:pP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D43" w:rsidRPr="00F66D43" w:rsidRDefault="00F66D43">
            <w:pPr>
              <w:spacing w:after="200" w:afterAutospacing="0" w:line="276" w:lineRule="auto"/>
              <w:jc w:val="left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D43" w:rsidRPr="00F66D43" w:rsidRDefault="00F66D43">
            <w:pPr>
              <w:spacing w:after="200" w:afterAutospacing="0" w:line="276" w:lineRule="auto"/>
              <w:jc w:val="left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</w:tr>
      <w:tr w:rsidR="00F66D43" w:rsidRPr="00F66D43" w:rsidTr="00F66D43">
        <w:trPr>
          <w:trHeight w:val="45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D43" w:rsidRPr="00F66D43" w:rsidRDefault="00F66D43">
            <w:pPr>
              <w:spacing w:after="200" w:afterAutospacing="0" w:line="276" w:lineRule="auto"/>
              <w:jc w:val="left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D43" w:rsidRPr="00F66D43" w:rsidRDefault="00F66D43">
            <w:pPr>
              <w:spacing w:line="276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66D4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Semnătura asiguratului,</w:t>
            </w:r>
            <w:r w:rsidRPr="00F66D4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. . . . . . . . . 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D43" w:rsidRPr="00F66D43" w:rsidRDefault="00F66D43">
            <w:pPr>
              <w:spacing w:line="276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66D4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Semnătura asigurătorului,</w:t>
            </w:r>
            <w:r w:rsidRPr="00F66D4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. . . . . . . . . .</w:t>
            </w:r>
          </w:p>
        </w:tc>
      </w:tr>
    </w:tbl>
    <w:p w:rsidR="00216DE0" w:rsidRPr="00F66D43" w:rsidRDefault="00216DE0">
      <w:pPr>
        <w:rPr>
          <w:rFonts w:ascii="Arial" w:hAnsi="Arial" w:cs="Arial"/>
          <w:sz w:val="24"/>
          <w:szCs w:val="24"/>
        </w:rPr>
      </w:pPr>
    </w:p>
    <w:sectPr w:rsidR="00216DE0" w:rsidRPr="00F6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9E"/>
    <w:rsid w:val="00216DE0"/>
    <w:rsid w:val="00692799"/>
    <w:rsid w:val="007A4D9E"/>
    <w:rsid w:val="00A75F6F"/>
    <w:rsid w:val="00F6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1C32"/>
  <w15:chartTrackingRefBased/>
  <w15:docId w15:val="{BD3A7987-7FA4-48A5-B6D3-A23957A5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D43"/>
    <w:pPr>
      <w:spacing w:after="100" w:afterAutospacing="1" w:line="360" w:lineRule="auto"/>
      <w:jc w:val="both"/>
    </w:pPr>
    <w:rPr>
      <w:rFonts w:ascii="Calibri" w:eastAsia="Calibri" w:hAnsi="Calibri" w:cs="Times New Roman"/>
      <w:lang w:val="ro-RO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F66D43"/>
    <w:pPr>
      <w:spacing w:after="0" w:afterAutospacing="0" w:line="240" w:lineRule="auto"/>
      <w:outlineLvl w:val="3"/>
    </w:pPr>
    <w:rPr>
      <w:rFonts w:ascii="Times New Roman" w:eastAsiaTheme="minorEastAsia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F66D43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F66D43"/>
    <w:pPr>
      <w:spacing w:after="0" w:afterAutospacing="0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Fetti Cecilia</dc:creator>
  <cp:keywords/>
  <dc:description/>
  <cp:lastModifiedBy>Adriana Mocanu</cp:lastModifiedBy>
  <cp:revision>3</cp:revision>
  <dcterms:created xsi:type="dcterms:W3CDTF">2025-05-28T06:28:00Z</dcterms:created>
  <dcterms:modified xsi:type="dcterms:W3CDTF">2025-05-28T06:31:00Z</dcterms:modified>
</cp:coreProperties>
</file>